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656"/>
        <w:gridCol w:w="4614"/>
      </w:tblGrid>
      <w:tr w:rsidR="00B76B28" w14:paraId="06155D0D" w14:textId="77777777" w:rsidTr="00793990">
        <w:trPr>
          <w:trHeight w:val="3230"/>
          <w:jc w:val="center"/>
        </w:trPr>
        <w:tc>
          <w:tcPr>
            <w:tcW w:w="4675" w:type="dxa"/>
          </w:tcPr>
          <w:p w14:paraId="3082D295" w14:textId="07B0716D" w:rsidR="00B76B28" w:rsidRDefault="00B76B28" w:rsidP="00793990">
            <w:pPr>
              <w:jc w:val="center"/>
            </w:pPr>
            <w:r w:rsidRPr="00793990">
              <w:rPr>
                <w:noProof/>
                <w:color w:val="4472C4" w:themeColor="accent1"/>
                <w:sz w:val="48"/>
                <w:szCs w:val="48"/>
              </w:rPr>
              <w:drawing>
                <wp:anchor distT="0" distB="0" distL="114300" distR="114300" simplePos="0" relativeHeight="251658240" behindDoc="0" locked="0" layoutInCell="1" allowOverlap="1" wp14:anchorId="30C18224" wp14:editId="01B3E7E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152400</wp:posOffset>
                  </wp:positionV>
                  <wp:extent cx="2190750" cy="1060711"/>
                  <wp:effectExtent l="0" t="0" r="0" b="6350"/>
                  <wp:wrapThrough wrapText="bothSides">
                    <wp:wrapPolygon edited="0">
                      <wp:start x="0" y="0"/>
                      <wp:lineTo x="0" y="21341"/>
                      <wp:lineTo x="21412" y="21341"/>
                      <wp:lineTo x="21412" y="0"/>
                      <wp:lineTo x="0" y="0"/>
                    </wp:wrapPolygon>
                  </wp:wrapThrough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roppe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750" cy="10607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3990" w:rsidRPr="00793990">
              <w:rPr>
                <w:color w:val="4472C4" w:themeColor="accent1"/>
                <w:sz w:val="36"/>
                <w:szCs w:val="36"/>
              </w:rPr>
              <w:t>TIME &amp; TALENT</w:t>
            </w:r>
          </w:p>
        </w:tc>
        <w:tc>
          <w:tcPr>
            <w:tcW w:w="4675" w:type="dxa"/>
          </w:tcPr>
          <w:p w14:paraId="3E655019" w14:textId="77777777" w:rsidR="00886E1A" w:rsidRDefault="00793990" w:rsidP="00793990">
            <w:pPr>
              <w:jc w:val="center"/>
              <w:rPr>
                <w:b/>
                <w:bCs/>
                <w:color w:val="4472C4" w:themeColor="accent1"/>
              </w:rPr>
            </w:pPr>
            <w:r w:rsidRPr="00793990">
              <w:rPr>
                <w:b/>
                <w:bCs/>
                <w:color w:val="4472C4" w:themeColor="accent1"/>
              </w:rPr>
              <w:t xml:space="preserve">Please take time to let us know if you are interested in sharing your time and talents with Invisible Innocence by participating in any of the committees below. </w:t>
            </w:r>
            <w:r w:rsidR="00886E1A">
              <w:rPr>
                <w:b/>
                <w:bCs/>
                <w:color w:val="4472C4" w:themeColor="accent1"/>
              </w:rPr>
              <w:t xml:space="preserve">We do not want to create another </w:t>
            </w:r>
            <w:r w:rsidRPr="00793990">
              <w:rPr>
                <w:b/>
                <w:bCs/>
                <w:color w:val="4472C4" w:themeColor="accent1"/>
              </w:rPr>
              <w:t xml:space="preserve">full-time job for anyone. </w:t>
            </w:r>
          </w:p>
          <w:p w14:paraId="60EA5154" w14:textId="77777777" w:rsidR="00886E1A" w:rsidRDefault="00886E1A" w:rsidP="00793990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4B38106E" w14:textId="4FBEAC71" w:rsidR="00B76B28" w:rsidRPr="00793990" w:rsidRDefault="00793990" w:rsidP="00793990">
            <w:pPr>
              <w:jc w:val="center"/>
              <w:rPr>
                <w:b/>
                <w:bCs/>
                <w:color w:val="4472C4" w:themeColor="accent1"/>
              </w:rPr>
            </w:pPr>
            <w:r w:rsidRPr="00793990">
              <w:rPr>
                <w:b/>
                <w:bCs/>
                <w:color w:val="4472C4" w:themeColor="accent1"/>
              </w:rPr>
              <w:t xml:space="preserve">By expanding our pool for talent, we’re able to accomplish our objectives more efficiently. </w:t>
            </w:r>
          </w:p>
          <w:p w14:paraId="33964C04" w14:textId="77777777" w:rsidR="00793990" w:rsidRPr="00793990" w:rsidRDefault="00793990" w:rsidP="00793990">
            <w:pPr>
              <w:jc w:val="center"/>
              <w:rPr>
                <w:b/>
                <w:bCs/>
                <w:color w:val="4472C4" w:themeColor="accent1"/>
              </w:rPr>
            </w:pPr>
          </w:p>
          <w:p w14:paraId="25D561CB" w14:textId="345ABFA4" w:rsidR="00793990" w:rsidRPr="00793990" w:rsidRDefault="00793990" w:rsidP="00793990">
            <w:pPr>
              <w:jc w:val="center"/>
              <w:rPr>
                <w:b/>
                <w:bCs/>
                <w:color w:val="4472C4" w:themeColor="accent1"/>
              </w:rPr>
            </w:pPr>
            <w:r w:rsidRPr="00793990">
              <w:rPr>
                <w:b/>
                <w:bCs/>
                <w:color w:val="4472C4" w:themeColor="accent1"/>
              </w:rPr>
              <w:t>Circle the committee</w:t>
            </w:r>
            <w:r w:rsidR="000B53A6">
              <w:rPr>
                <w:b/>
                <w:bCs/>
                <w:color w:val="4472C4" w:themeColor="accent1"/>
              </w:rPr>
              <w:t>(s)</w:t>
            </w:r>
            <w:r w:rsidRPr="00793990">
              <w:rPr>
                <w:b/>
                <w:bCs/>
                <w:color w:val="4472C4" w:themeColor="accent1"/>
              </w:rPr>
              <w:t xml:space="preserve"> you </w:t>
            </w:r>
            <w:r w:rsidR="000B53A6">
              <w:rPr>
                <w:b/>
                <w:bCs/>
                <w:color w:val="4472C4" w:themeColor="accent1"/>
              </w:rPr>
              <w:t>take an</w:t>
            </w:r>
            <w:r w:rsidRPr="00793990">
              <w:rPr>
                <w:b/>
                <w:bCs/>
                <w:color w:val="4472C4" w:themeColor="accent1"/>
              </w:rPr>
              <w:t xml:space="preserve"> interest</w:t>
            </w:r>
            <w:r w:rsidR="000B53A6">
              <w:rPr>
                <w:b/>
                <w:bCs/>
                <w:color w:val="4472C4" w:themeColor="accent1"/>
              </w:rPr>
              <w:t xml:space="preserve"> to</w:t>
            </w:r>
            <w:r w:rsidRPr="00793990">
              <w:rPr>
                <w:b/>
                <w:bCs/>
                <w:color w:val="4472C4" w:themeColor="accent1"/>
              </w:rPr>
              <w:t xml:space="preserve"> and the talents you would like to offer. Feel free to add your own</w:t>
            </w:r>
            <w:r w:rsidR="000B53A6">
              <w:rPr>
                <w:b/>
                <w:bCs/>
                <w:color w:val="4472C4" w:themeColor="accent1"/>
              </w:rPr>
              <w:t xml:space="preserve"> talent</w:t>
            </w:r>
            <w:r w:rsidRPr="00793990">
              <w:rPr>
                <w:b/>
                <w:bCs/>
                <w:color w:val="4472C4" w:themeColor="accent1"/>
              </w:rPr>
              <w:t xml:space="preserve">, if not on the list. </w:t>
            </w:r>
          </w:p>
        </w:tc>
      </w:tr>
    </w:tbl>
    <w:p w14:paraId="269862C6" w14:textId="28688B6E" w:rsidR="00B76B28" w:rsidRDefault="00B76B28"/>
    <w:p w14:paraId="60709A2A" w14:textId="2F38325C" w:rsidR="00793990" w:rsidRPr="00886E1A" w:rsidRDefault="00793990" w:rsidP="00793990">
      <w:pPr>
        <w:rPr>
          <w:b/>
          <w:bCs/>
          <w:sz w:val="24"/>
          <w:szCs w:val="24"/>
        </w:rPr>
      </w:pPr>
      <w:r w:rsidRPr="00886E1A">
        <w:rPr>
          <w:b/>
          <w:bCs/>
          <w:sz w:val="24"/>
          <w:szCs w:val="24"/>
        </w:rPr>
        <w:t xml:space="preserve">First and last name: </w:t>
      </w:r>
      <w:r w:rsidRPr="00886E1A">
        <w:rPr>
          <w:b/>
          <w:bCs/>
          <w:sz w:val="24"/>
          <w:szCs w:val="24"/>
        </w:rPr>
        <w:br/>
      </w:r>
      <w:r w:rsidRPr="00886E1A">
        <w:rPr>
          <w:b/>
          <w:bCs/>
          <w:sz w:val="24"/>
          <w:szCs w:val="24"/>
        </w:rPr>
        <w:br/>
        <w:t xml:space="preserve">Email: </w:t>
      </w:r>
      <w:r w:rsidRPr="00886E1A">
        <w:rPr>
          <w:b/>
          <w:bCs/>
          <w:sz w:val="24"/>
          <w:szCs w:val="24"/>
        </w:rPr>
        <w:br/>
      </w:r>
      <w:r w:rsidRPr="00886E1A">
        <w:rPr>
          <w:b/>
          <w:bCs/>
          <w:sz w:val="24"/>
          <w:szCs w:val="24"/>
        </w:rPr>
        <w:br/>
        <w:t xml:space="preserve">Phone:  </w:t>
      </w:r>
      <w:r w:rsidRPr="00886E1A">
        <w:rPr>
          <w:b/>
          <w:bCs/>
          <w:sz w:val="24"/>
          <w:szCs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2"/>
        <w:gridCol w:w="1541"/>
        <w:gridCol w:w="1566"/>
        <w:gridCol w:w="1541"/>
        <w:gridCol w:w="1615"/>
        <w:gridCol w:w="1545"/>
      </w:tblGrid>
      <w:tr w:rsidR="00793990" w14:paraId="6586BF6C" w14:textId="77777777" w:rsidTr="00793990">
        <w:tc>
          <w:tcPr>
            <w:tcW w:w="1558" w:type="dxa"/>
          </w:tcPr>
          <w:p w14:paraId="04DF8F99" w14:textId="7C3893A0" w:rsidR="00793990" w:rsidRPr="000B53A6" w:rsidRDefault="00793990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B53A6">
              <w:rPr>
                <w:b/>
                <w:bCs/>
                <w:color w:val="4472C4" w:themeColor="accent1"/>
                <w:sz w:val="28"/>
                <w:szCs w:val="28"/>
              </w:rPr>
              <w:t>Grant writing</w:t>
            </w:r>
          </w:p>
        </w:tc>
        <w:tc>
          <w:tcPr>
            <w:tcW w:w="1558" w:type="dxa"/>
          </w:tcPr>
          <w:p w14:paraId="0F94879F" w14:textId="58F9E0C6" w:rsidR="00793990" w:rsidRPr="000B53A6" w:rsidRDefault="00793990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B53A6">
              <w:rPr>
                <w:b/>
                <w:bCs/>
                <w:color w:val="4472C4" w:themeColor="accent1"/>
                <w:sz w:val="28"/>
                <w:szCs w:val="28"/>
              </w:rPr>
              <w:t>Marketing</w:t>
            </w:r>
          </w:p>
        </w:tc>
        <w:tc>
          <w:tcPr>
            <w:tcW w:w="1558" w:type="dxa"/>
          </w:tcPr>
          <w:p w14:paraId="5023AA97" w14:textId="23E63C15" w:rsidR="00793990" w:rsidRPr="000B53A6" w:rsidRDefault="00793990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B53A6">
              <w:rPr>
                <w:b/>
                <w:bCs/>
                <w:color w:val="4472C4" w:themeColor="accent1"/>
                <w:sz w:val="28"/>
                <w:szCs w:val="28"/>
              </w:rPr>
              <w:t>Fundraising</w:t>
            </w:r>
          </w:p>
        </w:tc>
        <w:tc>
          <w:tcPr>
            <w:tcW w:w="1558" w:type="dxa"/>
          </w:tcPr>
          <w:p w14:paraId="035435CE" w14:textId="5A1AEC0C" w:rsidR="00793990" w:rsidRPr="000B53A6" w:rsidRDefault="00793990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B53A6">
              <w:rPr>
                <w:b/>
                <w:bCs/>
                <w:color w:val="4472C4" w:themeColor="accent1"/>
                <w:sz w:val="28"/>
                <w:szCs w:val="28"/>
              </w:rPr>
              <w:t>Empower Hour</w:t>
            </w:r>
          </w:p>
        </w:tc>
        <w:tc>
          <w:tcPr>
            <w:tcW w:w="1559" w:type="dxa"/>
          </w:tcPr>
          <w:p w14:paraId="50A0D63C" w14:textId="3F3AA016" w:rsidR="00793990" w:rsidRPr="000B53A6" w:rsidRDefault="00793990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0B53A6">
              <w:rPr>
                <w:b/>
                <w:bCs/>
                <w:color w:val="4472C4" w:themeColor="accent1"/>
                <w:sz w:val="28"/>
                <w:szCs w:val="28"/>
              </w:rPr>
              <w:t>Governance</w:t>
            </w:r>
          </w:p>
        </w:tc>
        <w:tc>
          <w:tcPr>
            <w:tcW w:w="1559" w:type="dxa"/>
          </w:tcPr>
          <w:p w14:paraId="454790B1" w14:textId="36C55991" w:rsidR="00793990" w:rsidRPr="00886E1A" w:rsidRDefault="00886E1A" w:rsidP="000B53A6">
            <w:pPr>
              <w:jc w:val="center"/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886E1A">
              <w:rPr>
                <w:b/>
                <w:bCs/>
                <w:color w:val="4472C4" w:themeColor="accent1"/>
                <w:sz w:val="28"/>
                <w:szCs w:val="28"/>
              </w:rPr>
              <w:t>Finance</w:t>
            </w:r>
          </w:p>
        </w:tc>
      </w:tr>
      <w:tr w:rsidR="00793990" w14:paraId="6EC2B03E" w14:textId="77777777" w:rsidTr="00886E1A">
        <w:trPr>
          <w:trHeight w:val="620"/>
        </w:trPr>
        <w:tc>
          <w:tcPr>
            <w:tcW w:w="1558" w:type="dxa"/>
          </w:tcPr>
          <w:p w14:paraId="7D6A8C5D" w14:textId="4917A515" w:rsidR="00793990" w:rsidRDefault="000B53A6" w:rsidP="000B53A6">
            <w:pPr>
              <w:jc w:val="center"/>
            </w:pPr>
            <w:r>
              <w:t>Development + research</w:t>
            </w:r>
          </w:p>
        </w:tc>
        <w:tc>
          <w:tcPr>
            <w:tcW w:w="1558" w:type="dxa"/>
          </w:tcPr>
          <w:p w14:paraId="7B97CED5" w14:textId="1BFC0613" w:rsidR="00793990" w:rsidRDefault="000B53A6" w:rsidP="000B53A6">
            <w:pPr>
              <w:jc w:val="center"/>
            </w:pPr>
            <w:r>
              <w:t>Development</w:t>
            </w:r>
            <w:r>
              <w:br/>
              <w:t>+ research</w:t>
            </w:r>
          </w:p>
        </w:tc>
        <w:tc>
          <w:tcPr>
            <w:tcW w:w="1558" w:type="dxa"/>
          </w:tcPr>
          <w:p w14:paraId="09E6B5BF" w14:textId="0BBEB089" w:rsidR="00793990" w:rsidRDefault="000B53A6" w:rsidP="000B53A6">
            <w:pPr>
              <w:jc w:val="center"/>
            </w:pPr>
            <w:r>
              <w:t>Development + research</w:t>
            </w:r>
          </w:p>
        </w:tc>
        <w:tc>
          <w:tcPr>
            <w:tcW w:w="1558" w:type="dxa"/>
          </w:tcPr>
          <w:p w14:paraId="72D7174E" w14:textId="223D1DA9" w:rsidR="00793990" w:rsidRDefault="000B53A6" w:rsidP="000B53A6">
            <w:pPr>
              <w:jc w:val="center"/>
            </w:pPr>
            <w:r>
              <w:t>Development + research</w:t>
            </w:r>
          </w:p>
        </w:tc>
        <w:tc>
          <w:tcPr>
            <w:tcW w:w="1559" w:type="dxa"/>
          </w:tcPr>
          <w:p w14:paraId="40A61102" w14:textId="022E71CB" w:rsidR="00793990" w:rsidRDefault="000B53A6" w:rsidP="000B53A6">
            <w:pPr>
              <w:jc w:val="center"/>
            </w:pPr>
            <w:r>
              <w:t>Development + research</w:t>
            </w:r>
          </w:p>
        </w:tc>
        <w:tc>
          <w:tcPr>
            <w:tcW w:w="1559" w:type="dxa"/>
          </w:tcPr>
          <w:p w14:paraId="3DE7555D" w14:textId="0F258106" w:rsidR="00793990" w:rsidRDefault="00886E1A" w:rsidP="000B53A6">
            <w:pPr>
              <w:jc w:val="center"/>
            </w:pPr>
            <w:r>
              <w:t>Development + research</w:t>
            </w:r>
          </w:p>
        </w:tc>
      </w:tr>
      <w:tr w:rsidR="00793990" w14:paraId="388D78AC" w14:textId="77777777" w:rsidTr="00793990">
        <w:tc>
          <w:tcPr>
            <w:tcW w:w="1558" w:type="dxa"/>
          </w:tcPr>
          <w:p w14:paraId="3DF02419" w14:textId="708AB4D3" w:rsidR="00793990" w:rsidRDefault="000B53A6" w:rsidP="000B53A6">
            <w:pPr>
              <w:jc w:val="center"/>
            </w:pPr>
            <w:r>
              <w:t>Writing</w:t>
            </w:r>
          </w:p>
        </w:tc>
        <w:tc>
          <w:tcPr>
            <w:tcW w:w="1558" w:type="dxa"/>
          </w:tcPr>
          <w:p w14:paraId="40A5AA60" w14:textId="45FAEA8B" w:rsidR="00793990" w:rsidRDefault="000B53A6" w:rsidP="000B53A6">
            <w:pPr>
              <w:jc w:val="center"/>
            </w:pPr>
            <w:r>
              <w:t>Social media</w:t>
            </w:r>
          </w:p>
        </w:tc>
        <w:tc>
          <w:tcPr>
            <w:tcW w:w="1558" w:type="dxa"/>
          </w:tcPr>
          <w:p w14:paraId="2E85EFCE" w14:textId="5E83FAF5" w:rsidR="00793990" w:rsidRDefault="000B53A6" w:rsidP="000B53A6">
            <w:pPr>
              <w:jc w:val="center"/>
            </w:pPr>
            <w:r>
              <w:t>Planning</w:t>
            </w:r>
          </w:p>
        </w:tc>
        <w:tc>
          <w:tcPr>
            <w:tcW w:w="1558" w:type="dxa"/>
          </w:tcPr>
          <w:p w14:paraId="634D7DE3" w14:textId="50CA39D0" w:rsidR="00793990" w:rsidRDefault="000B53A6" w:rsidP="000B53A6">
            <w:pPr>
              <w:jc w:val="center"/>
            </w:pPr>
            <w:r>
              <w:t>Program sustainment</w:t>
            </w:r>
          </w:p>
        </w:tc>
        <w:tc>
          <w:tcPr>
            <w:tcW w:w="1559" w:type="dxa"/>
          </w:tcPr>
          <w:p w14:paraId="2EE35551" w14:textId="1005724E" w:rsidR="00793990" w:rsidRDefault="000B53A6" w:rsidP="000B53A6">
            <w:pPr>
              <w:jc w:val="center"/>
            </w:pPr>
            <w:r>
              <w:t>Enhancement</w:t>
            </w:r>
          </w:p>
        </w:tc>
        <w:tc>
          <w:tcPr>
            <w:tcW w:w="1559" w:type="dxa"/>
          </w:tcPr>
          <w:p w14:paraId="624CD4D2" w14:textId="7388373D" w:rsidR="00793990" w:rsidRDefault="00886E1A" w:rsidP="000B53A6">
            <w:pPr>
              <w:jc w:val="center"/>
            </w:pPr>
            <w:r>
              <w:t>Sustainment</w:t>
            </w:r>
            <w:r w:rsidR="00C757F6">
              <w:t xml:space="preserve"> of funds</w:t>
            </w:r>
          </w:p>
        </w:tc>
      </w:tr>
      <w:tr w:rsidR="00793990" w14:paraId="1FD6D2AA" w14:textId="77777777" w:rsidTr="00793990">
        <w:tc>
          <w:tcPr>
            <w:tcW w:w="1558" w:type="dxa"/>
          </w:tcPr>
          <w:p w14:paraId="265B260B" w14:textId="26FD7DFF" w:rsidR="00793990" w:rsidRDefault="000B53A6" w:rsidP="000B53A6">
            <w:pPr>
              <w:jc w:val="center"/>
            </w:pPr>
            <w:r>
              <w:t>Editing</w:t>
            </w:r>
          </w:p>
        </w:tc>
        <w:tc>
          <w:tcPr>
            <w:tcW w:w="1558" w:type="dxa"/>
          </w:tcPr>
          <w:p w14:paraId="11CF3962" w14:textId="28A80353" w:rsidR="00793990" w:rsidRDefault="000B53A6" w:rsidP="000B53A6">
            <w:pPr>
              <w:jc w:val="center"/>
            </w:pPr>
            <w:r>
              <w:t>Website</w:t>
            </w:r>
          </w:p>
        </w:tc>
        <w:tc>
          <w:tcPr>
            <w:tcW w:w="1558" w:type="dxa"/>
          </w:tcPr>
          <w:p w14:paraId="55D91FB8" w14:textId="7AC9A88C" w:rsidR="00793990" w:rsidRDefault="000B53A6" w:rsidP="000B53A6">
            <w:pPr>
              <w:jc w:val="center"/>
            </w:pPr>
            <w:r>
              <w:t>Solicit Donation</w:t>
            </w:r>
          </w:p>
        </w:tc>
        <w:tc>
          <w:tcPr>
            <w:tcW w:w="1558" w:type="dxa"/>
          </w:tcPr>
          <w:p w14:paraId="05A2BBC0" w14:textId="3CEB24A7" w:rsidR="00793990" w:rsidRDefault="000B53A6" w:rsidP="000B53A6">
            <w:pPr>
              <w:jc w:val="center"/>
            </w:pPr>
            <w:r>
              <w:t>Facilitate</w:t>
            </w:r>
          </w:p>
        </w:tc>
        <w:tc>
          <w:tcPr>
            <w:tcW w:w="1559" w:type="dxa"/>
          </w:tcPr>
          <w:p w14:paraId="4F09696D" w14:textId="6416911F" w:rsidR="00793990" w:rsidRDefault="000B53A6" w:rsidP="000B53A6">
            <w:pPr>
              <w:jc w:val="center"/>
            </w:pPr>
            <w:r>
              <w:t>Review</w:t>
            </w:r>
          </w:p>
        </w:tc>
        <w:tc>
          <w:tcPr>
            <w:tcW w:w="1559" w:type="dxa"/>
          </w:tcPr>
          <w:p w14:paraId="371E48AC" w14:textId="563063D6" w:rsidR="00793990" w:rsidRDefault="00886E1A" w:rsidP="000B53A6">
            <w:pPr>
              <w:jc w:val="center"/>
            </w:pPr>
            <w:r>
              <w:t>Enhancement</w:t>
            </w:r>
          </w:p>
        </w:tc>
      </w:tr>
      <w:tr w:rsidR="00793990" w14:paraId="2FEC1102" w14:textId="77777777" w:rsidTr="00793990">
        <w:tc>
          <w:tcPr>
            <w:tcW w:w="1558" w:type="dxa"/>
          </w:tcPr>
          <w:p w14:paraId="0F5C97FB" w14:textId="2DA52ABF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6E3F31F3" w14:textId="49A974B8" w:rsidR="00793990" w:rsidRDefault="000B53A6" w:rsidP="000B53A6">
            <w:pPr>
              <w:jc w:val="center"/>
            </w:pPr>
            <w:r>
              <w:t>Graphics</w:t>
            </w:r>
          </w:p>
        </w:tc>
        <w:tc>
          <w:tcPr>
            <w:tcW w:w="1558" w:type="dxa"/>
          </w:tcPr>
          <w:p w14:paraId="096C3935" w14:textId="7918BB73" w:rsidR="00793990" w:rsidRDefault="000B53A6" w:rsidP="000B53A6">
            <w:pPr>
              <w:jc w:val="center"/>
            </w:pPr>
            <w:r>
              <w:t>Logistics</w:t>
            </w:r>
          </w:p>
        </w:tc>
        <w:tc>
          <w:tcPr>
            <w:tcW w:w="1558" w:type="dxa"/>
          </w:tcPr>
          <w:p w14:paraId="17DB5889" w14:textId="07C8F894" w:rsidR="00793990" w:rsidRDefault="000B53A6" w:rsidP="000B53A6">
            <w:pPr>
              <w:jc w:val="center"/>
            </w:pPr>
            <w:r>
              <w:t>Develop relations</w:t>
            </w:r>
          </w:p>
        </w:tc>
        <w:tc>
          <w:tcPr>
            <w:tcW w:w="1559" w:type="dxa"/>
          </w:tcPr>
          <w:p w14:paraId="54E02EAC" w14:textId="6B028396" w:rsidR="00793990" w:rsidRDefault="00C757F6" w:rsidP="000B53A6">
            <w:pPr>
              <w:jc w:val="center"/>
            </w:pPr>
            <w:r>
              <w:t>Sustainment</w:t>
            </w:r>
          </w:p>
        </w:tc>
        <w:tc>
          <w:tcPr>
            <w:tcW w:w="1559" w:type="dxa"/>
          </w:tcPr>
          <w:p w14:paraId="376B7173" w14:textId="617C95C3" w:rsidR="00793990" w:rsidRDefault="00C757F6" w:rsidP="000B53A6">
            <w:pPr>
              <w:jc w:val="center"/>
            </w:pPr>
            <w:r>
              <w:t>Review</w:t>
            </w:r>
          </w:p>
        </w:tc>
      </w:tr>
      <w:tr w:rsidR="00793990" w14:paraId="5FE659A3" w14:textId="77777777" w:rsidTr="000B53A6">
        <w:trPr>
          <w:trHeight w:val="593"/>
        </w:trPr>
        <w:tc>
          <w:tcPr>
            <w:tcW w:w="1558" w:type="dxa"/>
          </w:tcPr>
          <w:p w14:paraId="0E555777" w14:textId="77777777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7B092C9F" w14:textId="77777777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2A01B90A" w14:textId="746865C0" w:rsidR="00793990" w:rsidRDefault="00886E1A" w:rsidP="000B53A6">
            <w:pPr>
              <w:jc w:val="center"/>
            </w:pPr>
            <w:r>
              <w:t>Develop relations</w:t>
            </w:r>
          </w:p>
        </w:tc>
        <w:tc>
          <w:tcPr>
            <w:tcW w:w="1558" w:type="dxa"/>
          </w:tcPr>
          <w:p w14:paraId="1F24700E" w14:textId="77777777" w:rsidR="00793990" w:rsidRDefault="00793990" w:rsidP="000B53A6">
            <w:pPr>
              <w:jc w:val="center"/>
            </w:pPr>
          </w:p>
        </w:tc>
        <w:tc>
          <w:tcPr>
            <w:tcW w:w="1559" w:type="dxa"/>
          </w:tcPr>
          <w:p w14:paraId="53EB7E22" w14:textId="77777777" w:rsidR="00793990" w:rsidRDefault="00793990" w:rsidP="000B53A6">
            <w:pPr>
              <w:jc w:val="center"/>
            </w:pPr>
          </w:p>
        </w:tc>
        <w:tc>
          <w:tcPr>
            <w:tcW w:w="1559" w:type="dxa"/>
          </w:tcPr>
          <w:p w14:paraId="0C52CF46" w14:textId="77777777" w:rsidR="00793990" w:rsidRDefault="00793990" w:rsidP="000B53A6">
            <w:pPr>
              <w:jc w:val="center"/>
            </w:pPr>
          </w:p>
        </w:tc>
      </w:tr>
      <w:tr w:rsidR="00793990" w14:paraId="41476CF9" w14:textId="77777777" w:rsidTr="000B53A6">
        <w:trPr>
          <w:trHeight w:val="710"/>
        </w:trPr>
        <w:tc>
          <w:tcPr>
            <w:tcW w:w="1558" w:type="dxa"/>
          </w:tcPr>
          <w:p w14:paraId="2309BEAC" w14:textId="77777777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47E49B02" w14:textId="77777777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281B835B" w14:textId="77777777" w:rsidR="00793990" w:rsidRDefault="00793990" w:rsidP="000B53A6">
            <w:pPr>
              <w:jc w:val="center"/>
            </w:pPr>
          </w:p>
        </w:tc>
        <w:tc>
          <w:tcPr>
            <w:tcW w:w="1558" w:type="dxa"/>
          </w:tcPr>
          <w:p w14:paraId="428AF58D" w14:textId="77777777" w:rsidR="00793990" w:rsidRDefault="00793990" w:rsidP="000B53A6">
            <w:pPr>
              <w:jc w:val="center"/>
            </w:pPr>
          </w:p>
        </w:tc>
        <w:tc>
          <w:tcPr>
            <w:tcW w:w="1559" w:type="dxa"/>
          </w:tcPr>
          <w:p w14:paraId="67FB049A" w14:textId="77777777" w:rsidR="00793990" w:rsidRDefault="00793990" w:rsidP="000B53A6">
            <w:pPr>
              <w:jc w:val="center"/>
            </w:pPr>
          </w:p>
        </w:tc>
        <w:tc>
          <w:tcPr>
            <w:tcW w:w="1559" w:type="dxa"/>
          </w:tcPr>
          <w:p w14:paraId="23EC74BE" w14:textId="77777777" w:rsidR="00793990" w:rsidRDefault="00793990" w:rsidP="000B53A6">
            <w:pPr>
              <w:jc w:val="center"/>
            </w:pPr>
          </w:p>
        </w:tc>
      </w:tr>
    </w:tbl>
    <w:p w14:paraId="66A3AE0C" w14:textId="469506F7" w:rsidR="00793990" w:rsidRPr="00C757F6" w:rsidRDefault="00793990" w:rsidP="00793990">
      <w:pPr>
        <w:rPr>
          <w:sz w:val="20"/>
          <w:szCs w:val="20"/>
        </w:rPr>
      </w:pPr>
      <w:r>
        <w:br/>
      </w:r>
      <w:r>
        <w:br/>
      </w:r>
      <w:r w:rsidR="00886E1A" w:rsidRPr="00C757F6">
        <w:rPr>
          <w:sz w:val="20"/>
          <w:szCs w:val="20"/>
        </w:rPr>
        <w:t>Development + research: have a passion for creating and investing research time to help the committee of your choosing</w:t>
      </w:r>
      <w:r w:rsidR="00886E1A" w:rsidRPr="00C757F6">
        <w:rPr>
          <w:sz w:val="20"/>
          <w:szCs w:val="20"/>
        </w:rPr>
        <w:br/>
        <w:t xml:space="preserve">Enhancement: ability to offer creative or unique insight </w:t>
      </w:r>
      <w:r w:rsidR="00C757F6" w:rsidRPr="00C757F6">
        <w:rPr>
          <w:sz w:val="20"/>
          <w:szCs w:val="20"/>
        </w:rPr>
        <w:br/>
        <w:t>Sustainment: checks and balances of committee with its purpose</w:t>
      </w:r>
      <w:r w:rsidR="00C757F6" w:rsidRPr="00C757F6">
        <w:rPr>
          <w:sz w:val="20"/>
          <w:szCs w:val="20"/>
        </w:rPr>
        <w:br/>
        <w:t xml:space="preserve">Develop relations: connecting with individuals in the community to develop a relationship to further the discussion of human trafficking </w:t>
      </w:r>
      <w:r w:rsidR="00C757F6" w:rsidRPr="00C757F6">
        <w:rPr>
          <w:sz w:val="20"/>
          <w:szCs w:val="20"/>
        </w:rPr>
        <w:br/>
      </w:r>
      <w:r w:rsidR="00C757F6">
        <w:rPr>
          <w:sz w:val="20"/>
          <w:szCs w:val="20"/>
        </w:rPr>
        <w:br/>
        <w:t xml:space="preserve">*Please use the back of this form to express any further ideas you have to help grow Invisible Innocence </w:t>
      </w:r>
      <w:bookmarkStart w:id="0" w:name="_GoBack"/>
      <w:bookmarkEnd w:id="0"/>
    </w:p>
    <w:sectPr w:rsidR="00793990" w:rsidRPr="00C757F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9C013D" w14:textId="77777777" w:rsidR="0005149F" w:rsidRDefault="0005149F" w:rsidP="00B76B28">
      <w:pPr>
        <w:spacing w:after="0" w:line="240" w:lineRule="auto"/>
      </w:pPr>
      <w:r>
        <w:separator/>
      </w:r>
    </w:p>
  </w:endnote>
  <w:endnote w:type="continuationSeparator" w:id="0">
    <w:p w14:paraId="20621074" w14:textId="77777777" w:rsidR="0005149F" w:rsidRDefault="0005149F" w:rsidP="00B7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B3F4E" w14:textId="77777777" w:rsidR="0005149F" w:rsidRDefault="0005149F" w:rsidP="00B76B28">
      <w:pPr>
        <w:spacing w:after="0" w:line="240" w:lineRule="auto"/>
      </w:pPr>
      <w:r>
        <w:separator/>
      </w:r>
    </w:p>
  </w:footnote>
  <w:footnote w:type="continuationSeparator" w:id="0">
    <w:p w14:paraId="0C4402BE" w14:textId="77777777" w:rsidR="0005149F" w:rsidRDefault="0005149F" w:rsidP="00B7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82DAA" w14:textId="233C18C5" w:rsidR="00B76B28" w:rsidRPr="00B76B28" w:rsidRDefault="00B76B28">
    <w:pPr>
      <w:pStyle w:val="Header"/>
      <w:rPr>
        <w:sz w:val="28"/>
        <w:szCs w:val="28"/>
      </w:rPr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28"/>
    <w:rsid w:val="0005149F"/>
    <w:rsid w:val="000B53A6"/>
    <w:rsid w:val="00793990"/>
    <w:rsid w:val="00886E1A"/>
    <w:rsid w:val="00AD4684"/>
    <w:rsid w:val="00B76B28"/>
    <w:rsid w:val="00C7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B307C"/>
  <w15:chartTrackingRefBased/>
  <w15:docId w15:val="{1EDA7454-D343-463E-9528-5DC983BD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B28"/>
  </w:style>
  <w:style w:type="paragraph" w:styleId="Footer">
    <w:name w:val="footer"/>
    <w:basedOn w:val="Normal"/>
    <w:link w:val="FooterChar"/>
    <w:uiPriority w:val="99"/>
    <w:unhideWhenUsed/>
    <w:rsid w:val="00B76B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B28"/>
  </w:style>
  <w:style w:type="table" w:styleId="TableGrid">
    <w:name w:val="Table Grid"/>
    <w:basedOn w:val="TableNormal"/>
    <w:uiPriority w:val="39"/>
    <w:rsid w:val="00B76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Jo</dc:creator>
  <cp:keywords/>
  <dc:description/>
  <cp:lastModifiedBy>Brandi Jo</cp:lastModifiedBy>
  <cp:revision>3</cp:revision>
  <dcterms:created xsi:type="dcterms:W3CDTF">2020-02-10T02:37:00Z</dcterms:created>
  <dcterms:modified xsi:type="dcterms:W3CDTF">2020-02-24T21:29:00Z</dcterms:modified>
</cp:coreProperties>
</file>